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8FD47" w14:textId="2ABC5C9F" w:rsidR="00756DD3" w:rsidRPr="008C533C" w:rsidRDefault="00CF173D">
      <w:pPr>
        <w:rPr>
          <w:b/>
          <w:bCs/>
          <w:u w:val="single"/>
        </w:rPr>
      </w:pPr>
      <w:bookmarkStart w:id="0" w:name="_Hlk118880607"/>
      <w:r w:rsidRPr="008C533C">
        <w:rPr>
          <w:b/>
          <w:bCs/>
          <w:u w:val="single"/>
        </w:rPr>
        <w:t xml:space="preserve">Výzva </w:t>
      </w:r>
      <w:r w:rsidR="00A355C9" w:rsidRPr="008C533C">
        <w:rPr>
          <w:b/>
          <w:bCs/>
          <w:u w:val="single"/>
        </w:rPr>
        <w:t>Czech R</w:t>
      </w:r>
      <w:proofErr w:type="spellStart"/>
      <w:r w:rsidR="00A355C9" w:rsidRPr="008C533C">
        <w:rPr>
          <w:b/>
          <w:bCs/>
          <w:u w:val="single"/>
        </w:rPr>
        <w:t>ise</w:t>
      </w:r>
      <w:proofErr w:type="spellEnd"/>
      <w:r w:rsidR="00A355C9" w:rsidRPr="008C533C">
        <w:rPr>
          <w:b/>
          <w:bCs/>
          <w:u w:val="single"/>
        </w:rPr>
        <w:t xml:space="preserve"> Up 3.0 - Poradenství pro digitální transformaci podniků</w:t>
      </w:r>
    </w:p>
    <w:bookmarkEnd w:id="0"/>
    <w:p w14:paraId="21DC6A31" w14:textId="09C798CE" w:rsidR="00A355C9" w:rsidRDefault="00A355C9">
      <w:r>
        <w:t>V polovině října byla MPO vyhlášena výzva na podporu digitální transformace malých a středních podniků, která se zaměřuje na odborné poradenství v této oblasti.</w:t>
      </w:r>
    </w:p>
    <w:p w14:paraId="493DDDB8" w14:textId="37E300D6" w:rsidR="00A355C9" w:rsidRDefault="00A355C9">
      <w:r>
        <w:t xml:space="preserve">Tato výzva je financována z Národního plánu obnovy a celková alokace je 500 mil. Kč. </w:t>
      </w:r>
    </w:p>
    <w:p w14:paraId="1AA3E0CB" w14:textId="551C635B" w:rsidR="00A355C9" w:rsidRPr="008C533C" w:rsidRDefault="00A355C9">
      <w:pPr>
        <w:rPr>
          <w:b/>
          <w:bCs/>
        </w:rPr>
      </w:pPr>
      <w:bookmarkStart w:id="1" w:name="_Hlk118881149"/>
      <w:r w:rsidRPr="008C533C">
        <w:rPr>
          <w:b/>
          <w:bCs/>
        </w:rPr>
        <w:t>Kdo může o dotaci žádat?</w:t>
      </w:r>
    </w:p>
    <w:p w14:paraId="3D1C86B5" w14:textId="6982EC38" w:rsidR="00A355C9" w:rsidRDefault="00A355C9">
      <w:r>
        <w:t>Jak už jsme zmínili, jsou to malí a střední podnikatelé na celém území ČR.</w:t>
      </w:r>
    </w:p>
    <w:p w14:paraId="742E031F" w14:textId="71C1C1FF" w:rsidR="00A355C9" w:rsidRPr="008C533C" w:rsidRDefault="00A355C9">
      <w:pPr>
        <w:rPr>
          <w:b/>
          <w:bCs/>
        </w:rPr>
      </w:pPr>
      <w:r w:rsidRPr="008C533C">
        <w:rPr>
          <w:b/>
          <w:bCs/>
        </w:rPr>
        <w:t>Co bude z dotace podpořeno?</w:t>
      </w:r>
    </w:p>
    <w:p w14:paraId="313C459B" w14:textId="559FF071" w:rsidR="00A355C9" w:rsidRDefault="00A355C9" w:rsidP="00A355C9">
      <w:r>
        <w:t xml:space="preserve">Hlavním cílem je podpořit </w:t>
      </w:r>
      <w:r>
        <w:t>poskytování odborného poradenství</w:t>
      </w:r>
      <w:r>
        <w:t xml:space="preserve"> </w:t>
      </w:r>
      <w:r>
        <w:t>v oblasti digitální transformace malých a středních</w:t>
      </w:r>
      <w:r>
        <w:t xml:space="preserve"> </w:t>
      </w:r>
      <w:r>
        <w:t>podniků působících na českém trhu</w:t>
      </w:r>
      <w:r>
        <w:t>.</w:t>
      </w:r>
    </w:p>
    <w:p w14:paraId="73D80EFE" w14:textId="02FDA9CA" w:rsidR="00A355C9" w:rsidRPr="008C533C" w:rsidRDefault="00A355C9" w:rsidP="00A355C9">
      <w:pPr>
        <w:rPr>
          <w:b/>
          <w:bCs/>
        </w:rPr>
      </w:pPr>
      <w:r w:rsidRPr="008C533C">
        <w:rPr>
          <w:b/>
          <w:bCs/>
        </w:rPr>
        <w:t>Jaké jsou způsobilé výdaje?</w:t>
      </w:r>
    </w:p>
    <w:p w14:paraId="58676919" w14:textId="325D4D1A" w:rsidR="00A355C9" w:rsidRDefault="00A355C9" w:rsidP="00A355C9">
      <w:r>
        <w:t>Financování bude poskytováno na nákup služeb poradců, expertů a znalců v oblasti digitalizace. Služby</w:t>
      </w:r>
      <w:r>
        <w:t xml:space="preserve"> </w:t>
      </w:r>
      <w:r>
        <w:t>se musí zaměřovat na identifikaci procesů (screening), jejich zhodnocení a návrhy způsobů řešení</w:t>
      </w:r>
      <w:r>
        <w:t xml:space="preserve"> </w:t>
      </w:r>
      <w:r>
        <w:t>(nastavení/design) vedoucí k digitální transformaci podniků, která povede ke zvýšení jejich odolnosti</w:t>
      </w:r>
      <w:r>
        <w:t xml:space="preserve"> </w:t>
      </w:r>
      <w:r>
        <w:t>vůči následkům krize způsobené epidemií COVID-19, ale také jejich připravenosti čelit v</w:t>
      </w:r>
      <w:r>
        <w:t> </w:t>
      </w:r>
      <w:r>
        <w:t>budoucnosti</w:t>
      </w:r>
      <w:r>
        <w:t xml:space="preserve"> </w:t>
      </w:r>
      <w:r>
        <w:t>dalším negativním jevům.</w:t>
      </w:r>
    </w:p>
    <w:p w14:paraId="4063A46E" w14:textId="1420DF8F" w:rsidR="00A355C9" w:rsidRDefault="00A355C9" w:rsidP="00A355C9">
      <w:r>
        <w:t xml:space="preserve">Nakupované služby se musí </w:t>
      </w:r>
      <w:r>
        <w:t>koncentrovat na:</w:t>
      </w:r>
      <w:r>
        <w:t xml:space="preserve"> nákup a prodej,</w:t>
      </w:r>
      <w:r>
        <w:t xml:space="preserve"> </w:t>
      </w:r>
      <w:r>
        <w:t>marketing a péče o zákazníky,</w:t>
      </w:r>
      <w:r>
        <w:t xml:space="preserve"> </w:t>
      </w:r>
      <w:r>
        <w:t>kybernetická bezpečnost,</w:t>
      </w:r>
      <w:r>
        <w:t xml:space="preserve"> </w:t>
      </w:r>
      <w:r>
        <w:t>projektové a procesní řízení,</w:t>
      </w:r>
      <w:r>
        <w:t xml:space="preserve"> </w:t>
      </w:r>
      <w:r>
        <w:t>výroba a technologie,</w:t>
      </w:r>
      <w:r>
        <w:t xml:space="preserve"> </w:t>
      </w:r>
      <w:r>
        <w:t>finance (účetnictví a controlling),</w:t>
      </w:r>
      <w:r>
        <w:t xml:space="preserve"> </w:t>
      </w:r>
      <w:r>
        <w:t>logistika,</w:t>
      </w:r>
      <w:r>
        <w:t xml:space="preserve"> </w:t>
      </w:r>
      <w:r>
        <w:t>komunikace a vzdělávání zaměstnanců,</w:t>
      </w:r>
      <w:r>
        <w:t xml:space="preserve"> </w:t>
      </w:r>
      <w:r>
        <w:t>datová integrace a analýza.</w:t>
      </w:r>
    </w:p>
    <w:p w14:paraId="4C2D2147" w14:textId="18DC33D3" w:rsidR="00A355C9" w:rsidRPr="008C533C" w:rsidRDefault="00A355C9" w:rsidP="00A355C9">
      <w:pPr>
        <w:rPr>
          <w:b/>
          <w:bCs/>
        </w:rPr>
      </w:pPr>
      <w:r w:rsidRPr="008C533C">
        <w:rPr>
          <w:b/>
          <w:bCs/>
        </w:rPr>
        <w:t>Jaký je typ a výše dotace?</w:t>
      </w:r>
    </w:p>
    <w:p w14:paraId="52BCF154" w14:textId="558A594E" w:rsidR="00A355C9" w:rsidRDefault="00A355C9" w:rsidP="00A355C9">
      <w:r>
        <w:t xml:space="preserve">Jedná se o dotaci </w:t>
      </w:r>
      <w:r>
        <w:t>ex-post (</w:t>
      </w:r>
      <w:r>
        <w:t xml:space="preserve">tedy </w:t>
      </w:r>
      <w:r>
        <w:t>proplacen</w:t>
      </w:r>
      <w:r>
        <w:t xml:space="preserve">ou </w:t>
      </w:r>
      <w:r>
        <w:t>zpětně)</w:t>
      </w:r>
      <w:r>
        <w:t>, která je hodnocena průběžně. M</w:t>
      </w:r>
      <w:r>
        <w:t xml:space="preserve">íra podpory </w:t>
      </w:r>
      <w:r>
        <w:t xml:space="preserve">je </w:t>
      </w:r>
      <w:r>
        <w:t>85 % způsobilých výdajů projektu</w:t>
      </w:r>
      <w:r>
        <w:t>, m</w:t>
      </w:r>
      <w:r>
        <w:t>inimáln</w:t>
      </w:r>
      <w:r>
        <w:t>ě však</w:t>
      </w:r>
      <w:r>
        <w:t xml:space="preserve"> 50 000 Kč.</w:t>
      </w:r>
      <w:r>
        <w:t xml:space="preserve"> a m</w:t>
      </w:r>
      <w:r>
        <w:t>aximáln</w:t>
      </w:r>
      <w:r>
        <w:t>ě</w:t>
      </w:r>
      <w:r>
        <w:t xml:space="preserve"> 200 000 EUR</w:t>
      </w:r>
      <w:r>
        <w:t>.</w:t>
      </w:r>
    </w:p>
    <w:p w14:paraId="5D26A3C8" w14:textId="795B73F5" w:rsidR="00A355C9" w:rsidRDefault="00A355C9" w:rsidP="00A355C9">
      <w:r>
        <w:t xml:space="preserve">Příjem žádostí probíhá </w:t>
      </w:r>
      <w:r w:rsidRPr="008C533C">
        <w:rPr>
          <w:b/>
          <w:bCs/>
        </w:rPr>
        <w:t>od 11. října 2022 do 31. března 2023</w:t>
      </w:r>
      <w:r>
        <w:t xml:space="preserve"> (nebo do vyčerpání alokace). </w:t>
      </w:r>
      <w:bookmarkEnd w:id="1"/>
    </w:p>
    <w:p w14:paraId="2035C8E2" w14:textId="1F471CB0" w:rsidR="00A355C9" w:rsidRDefault="00A355C9" w:rsidP="00A355C9">
      <w:r>
        <w:t xml:space="preserve">Pokud byste ve výzvě </w:t>
      </w:r>
      <w:r w:rsidRPr="00A355C9">
        <w:t xml:space="preserve">Czech </w:t>
      </w:r>
      <w:proofErr w:type="spellStart"/>
      <w:r w:rsidRPr="00A355C9">
        <w:t>Rise</w:t>
      </w:r>
      <w:proofErr w:type="spellEnd"/>
      <w:r w:rsidRPr="00A355C9">
        <w:t xml:space="preserve"> Up 3.0</w:t>
      </w:r>
      <w:r>
        <w:t xml:space="preserve"> chtěli požádat o dotaci, tak máte nejvyšší čas pro přípravu projektu, který by měl být nejen kvalitně zpracován, ale také vzhledem k průběžnému hodnocení co nejdříve podán. Naši členové z řad zkušených dotačních poradců jsou připraveni Vám nabídnout své služby a o projekt se postarat od A do Z. V případě zájmu nebo dotazů nás kontaktujte na </w:t>
      </w:r>
      <w:hyperlink r:id="rId6" w:history="1">
        <w:r w:rsidRPr="00693C09">
          <w:rPr>
            <w:rStyle w:val="Hypertextovodkaz"/>
          </w:rPr>
          <w:t>mackova.hrochova</w:t>
        </w:r>
        <w:r w:rsidRPr="00693C09">
          <w:rPr>
            <w:rStyle w:val="Hypertextovodkaz"/>
            <w:rFonts w:cs="Times New Roman"/>
          </w:rPr>
          <w:t>@</w:t>
        </w:r>
        <w:r w:rsidRPr="00693C09">
          <w:rPr>
            <w:rStyle w:val="Hypertextovodkaz"/>
          </w:rPr>
          <w:t>dotacnikomora.cz</w:t>
        </w:r>
      </w:hyperlink>
      <w:r>
        <w:t xml:space="preserve">.  </w:t>
      </w:r>
    </w:p>
    <w:sectPr w:rsidR="00A355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DFFEB" w14:textId="77777777" w:rsidR="008C533C" w:rsidRDefault="008C533C" w:rsidP="008C533C">
      <w:pPr>
        <w:spacing w:after="0" w:line="240" w:lineRule="auto"/>
      </w:pPr>
      <w:r>
        <w:separator/>
      </w:r>
    </w:p>
  </w:endnote>
  <w:endnote w:type="continuationSeparator" w:id="0">
    <w:p w14:paraId="6A3D4271" w14:textId="77777777" w:rsidR="008C533C" w:rsidRDefault="008C533C" w:rsidP="008C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185CF" w14:textId="77777777" w:rsidR="008C533C" w:rsidRDefault="008C533C" w:rsidP="008C533C">
      <w:pPr>
        <w:spacing w:after="0" w:line="240" w:lineRule="auto"/>
      </w:pPr>
      <w:r>
        <w:separator/>
      </w:r>
    </w:p>
  </w:footnote>
  <w:footnote w:type="continuationSeparator" w:id="0">
    <w:p w14:paraId="0CE7DF6E" w14:textId="77777777" w:rsidR="008C533C" w:rsidRDefault="008C533C" w:rsidP="008C5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2B2E0" w14:textId="4AEE975C" w:rsidR="008C533C" w:rsidRDefault="008C533C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47CEE4" wp14:editId="3F48B875">
          <wp:simplePos x="0" y="0"/>
          <wp:positionH relativeFrom="margin">
            <wp:align>right</wp:align>
          </wp:positionH>
          <wp:positionV relativeFrom="paragraph">
            <wp:posOffset>-138430</wp:posOffset>
          </wp:positionV>
          <wp:extent cx="749300" cy="523240"/>
          <wp:effectExtent l="0" t="0" r="0" b="0"/>
          <wp:wrapTight wrapText="bothSides">
            <wp:wrapPolygon edited="0">
              <wp:start x="0" y="0"/>
              <wp:lineTo x="0" y="20447"/>
              <wp:lineTo x="20868" y="20447"/>
              <wp:lineTo x="20868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96FA4C" w14:textId="77777777" w:rsidR="008C533C" w:rsidRDefault="008C533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C9"/>
    <w:rsid w:val="00085942"/>
    <w:rsid w:val="00324C7C"/>
    <w:rsid w:val="00756DD3"/>
    <w:rsid w:val="008C533C"/>
    <w:rsid w:val="00A355C9"/>
    <w:rsid w:val="00CF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166AB"/>
  <w15:chartTrackingRefBased/>
  <w15:docId w15:val="{28089801-B989-45E7-B771-BC888BEA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55C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355C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C5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33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8C5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33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2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ckova.hrochova@dotacnikomora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2</cp:revision>
  <dcterms:created xsi:type="dcterms:W3CDTF">2022-11-15T08:39:00Z</dcterms:created>
  <dcterms:modified xsi:type="dcterms:W3CDTF">2022-11-15T08:39:00Z</dcterms:modified>
</cp:coreProperties>
</file>