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-1212850</wp:posOffset>
            </wp:positionH>
            <wp:positionV relativeFrom="paragraph">
              <wp:posOffset>-71120</wp:posOffset>
            </wp:positionV>
            <wp:extent cx="1114425" cy="107950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AEFE686" wp14:editId="106B833A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39" w:rsidRPr="0053773F" w:rsidRDefault="00020115" w:rsidP="007917AD">
      <w:pPr>
        <w:pStyle w:val="xmsonormal"/>
        <w:spacing w:after="120" w:afterAutospacing="0"/>
        <w:jc w:val="center"/>
        <w:rPr>
          <w:rFonts w:ascii="Bookman Old Style" w:eastAsiaTheme="minorHAnsi" w:hAnsi="Bookman Old Style" w:cs="Arial"/>
          <w:b/>
          <w:color w:val="000008"/>
          <w:sz w:val="36"/>
          <w:szCs w:val="36"/>
          <w:lang w:eastAsia="en-US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E5121B">
        <w:rPr>
          <w:rFonts w:ascii="Franklin Gothic Demi" w:hAnsi="Franklin Gothic Demi"/>
          <w:color w:val="262626" w:themeColor="text1" w:themeTint="D9"/>
        </w:rPr>
        <w:t xml:space="preserve"> na</w:t>
      </w:r>
      <w:r w:rsidR="0053773F">
        <w:rPr>
          <w:rFonts w:ascii="Franklin Gothic Demi" w:hAnsi="Franklin Gothic Demi"/>
          <w:color w:val="262626" w:themeColor="text1" w:themeTint="D9"/>
        </w:rPr>
        <w:t xml:space="preserve"> seminář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  <w:r w:rsidR="00C453C7" w:rsidRPr="007917AD">
        <w:rPr>
          <w:rFonts w:ascii="Franklin Gothic Demi" w:hAnsi="Franklin Gothic Demi"/>
          <w:color w:val="0070C0"/>
          <w:sz w:val="36"/>
          <w:szCs w:val="36"/>
        </w:rPr>
        <w:t>„</w:t>
      </w:r>
      <w:r w:rsidR="007917AD" w:rsidRPr="007917AD">
        <w:rPr>
          <w:rFonts w:ascii="Franklin Gothic Demi" w:hAnsi="Franklin Gothic Demi"/>
          <w:color w:val="0070C0"/>
          <w:sz w:val="36"/>
          <w:szCs w:val="36"/>
        </w:rPr>
        <w:t xml:space="preserve">Elektronická neschopenka </w:t>
      </w:r>
      <w:r w:rsidR="007917AD" w:rsidRPr="007917AD">
        <w:rPr>
          <w:rFonts w:ascii="Franklin Gothic Demi" w:hAnsi="Franklin Gothic Demi"/>
          <w:color w:val="0070C0"/>
          <w:sz w:val="28"/>
          <w:szCs w:val="28"/>
        </w:rPr>
        <w:t>a další změny</w:t>
      </w:r>
      <w:r w:rsidR="007917AD" w:rsidRPr="007917AD">
        <w:rPr>
          <w:rFonts w:ascii="Franklin Gothic Demi" w:hAnsi="Franklin Gothic Demi"/>
          <w:color w:val="0070C0"/>
          <w:sz w:val="36"/>
          <w:szCs w:val="36"/>
        </w:rPr>
        <w:t xml:space="preserve"> </w:t>
      </w:r>
      <w:r w:rsidR="007917AD" w:rsidRPr="007917AD">
        <w:rPr>
          <w:rFonts w:ascii="Franklin Gothic Demi" w:hAnsi="Franklin Gothic Demi"/>
          <w:color w:val="0070C0"/>
          <w:sz w:val="36"/>
          <w:szCs w:val="36"/>
        </w:rPr>
        <w:br/>
      </w:r>
      <w:r w:rsidR="007917AD" w:rsidRPr="007917AD">
        <w:rPr>
          <w:rFonts w:ascii="Franklin Gothic Demi" w:hAnsi="Franklin Gothic Demi"/>
          <w:color w:val="0070C0"/>
        </w:rPr>
        <w:t>v n</w:t>
      </w:r>
      <w:r w:rsidR="0053773F" w:rsidRPr="007917AD">
        <w:rPr>
          <w:rFonts w:ascii="Bookman Old Style" w:hAnsi="Bookman Old Style" w:cs="Arial"/>
          <w:b/>
          <w:color w:val="0070C0"/>
        </w:rPr>
        <w:t>emocenské</w:t>
      </w:r>
      <w:r w:rsidR="007917AD" w:rsidRPr="007917AD">
        <w:rPr>
          <w:rFonts w:ascii="Bookman Old Style" w:hAnsi="Bookman Old Style" w:cs="Arial"/>
          <w:b/>
          <w:color w:val="0070C0"/>
        </w:rPr>
        <w:t xml:space="preserve">m pojištění </w:t>
      </w:r>
      <w:r w:rsidR="0053773F" w:rsidRPr="007917AD">
        <w:rPr>
          <w:rFonts w:ascii="Bookman Old Style" w:hAnsi="Bookman Old Style" w:cs="Arial"/>
          <w:b/>
          <w:color w:val="0070C0"/>
        </w:rPr>
        <w:t>a pojistné</w:t>
      </w:r>
      <w:r w:rsidR="007917AD" w:rsidRPr="007917AD">
        <w:rPr>
          <w:rFonts w:ascii="Bookman Old Style" w:hAnsi="Bookman Old Style" w:cs="Arial"/>
          <w:b/>
          <w:color w:val="0070C0"/>
        </w:rPr>
        <w:t>m</w:t>
      </w:r>
      <w:r w:rsidR="0053773F" w:rsidRPr="007917AD">
        <w:rPr>
          <w:rFonts w:ascii="Bookman Old Style" w:hAnsi="Bookman Old Style" w:cs="Arial"/>
          <w:b/>
          <w:color w:val="0070C0"/>
        </w:rPr>
        <w:t xml:space="preserve"> na sociální zabezpečení v roce 20</w:t>
      </w:r>
      <w:r w:rsidR="003932C8" w:rsidRPr="007917AD">
        <w:rPr>
          <w:rFonts w:ascii="Bookman Old Style" w:hAnsi="Bookman Old Style" w:cs="Arial"/>
          <w:b/>
          <w:color w:val="0070C0"/>
        </w:rPr>
        <w:t>20</w:t>
      </w:r>
      <w:r w:rsidR="00527B39" w:rsidRPr="007917AD">
        <w:rPr>
          <w:rFonts w:ascii="Franklin Gothic Demi" w:hAnsi="Franklin Gothic Demi"/>
          <w:color w:val="0070C0"/>
        </w:rPr>
        <w:t>“</w:t>
      </w:r>
      <w:r w:rsidR="00FF36EB" w:rsidRPr="007917AD">
        <w:rPr>
          <w:rFonts w:ascii="Franklin Gothic Demi" w:hAnsi="Franklin Gothic Demi"/>
          <w:color w:val="0070C0"/>
          <w:sz w:val="36"/>
          <w:szCs w:val="36"/>
        </w:rPr>
        <w:t xml:space="preserve"> </w:t>
      </w:r>
    </w:p>
    <w:p w:rsidR="0032760A" w:rsidRPr="003932C8" w:rsidRDefault="003932C8" w:rsidP="003932C8">
      <w:pPr>
        <w:pStyle w:val="xmsonormal"/>
        <w:spacing w:after="120" w:afterAutospacing="0"/>
        <w:rPr>
          <w:rFonts w:ascii="Franklin Gothic Book" w:hAnsi="Franklin Gothic Book"/>
          <w:b/>
          <w:bCs/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DA2E7F"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3E560C75" wp14:editId="0628A9AB">
            <wp:simplePos x="0" y="0"/>
            <wp:positionH relativeFrom="column">
              <wp:posOffset>-98425</wp:posOffset>
            </wp:positionH>
            <wp:positionV relativeFrom="paragraph">
              <wp:posOffset>-7620</wp:posOffset>
            </wp:positionV>
            <wp:extent cx="4591050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Termín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6068D1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a </w:t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místo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0C392D" w:rsidRPr="0032760A">
        <w:rPr>
          <w:rFonts w:ascii="Franklin Gothic Book" w:hAnsi="Franklin Gothic Book"/>
          <w:b/>
          <w:bCs/>
          <w:color w:val="262626" w:themeColor="text1" w:themeTint="D9"/>
        </w:rPr>
        <w:t>konání:</w:t>
      </w:r>
      <w:r w:rsidR="000C392D" w:rsidRPr="0032760A">
        <w:t xml:space="preserve">  </w:t>
      </w:r>
      <w:r w:rsidR="00FE58ED">
        <w:rPr>
          <w:rFonts w:ascii="Franklin Gothic Book" w:hAnsi="Franklin Gothic Book"/>
          <w:b/>
          <w:bCs/>
          <w:color w:val="262626" w:themeColor="text1" w:themeTint="D9"/>
        </w:rPr>
        <w:t>2</w:t>
      </w:r>
      <w:r>
        <w:rPr>
          <w:rFonts w:ascii="Franklin Gothic Book" w:hAnsi="Franklin Gothic Book"/>
          <w:b/>
          <w:bCs/>
          <w:color w:val="262626" w:themeColor="text1" w:themeTint="D9"/>
        </w:rPr>
        <w:t>4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. </w:t>
      </w:r>
      <w:proofErr w:type="gramStart"/>
      <w:r w:rsidR="00474D52" w:rsidRPr="0032760A">
        <w:rPr>
          <w:rFonts w:ascii="Franklin Gothic Book" w:hAnsi="Franklin Gothic Book"/>
          <w:b/>
          <w:bCs/>
          <w:color w:val="262626" w:themeColor="text1" w:themeTint="D9"/>
        </w:rPr>
        <w:t>l</w:t>
      </w:r>
      <w:r w:rsidR="008F4D82">
        <w:rPr>
          <w:rFonts w:ascii="Franklin Gothic Book" w:hAnsi="Franklin Gothic Book"/>
          <w:b/>
          <w:bCs/>
          <w:color w:val="262626" w:themeColor="text1" w:themeTint="D9"/>
        </w:rPr>
        <w:t>edna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20</w:t>
      </w:r>
      <w:r>
        <w:rPr>
          <w:rFonts w:ascii="Franklin Gothic Book" w:hAnsi="Franklin Gothic Book"/>
          <w:b/>
          <w:bCs/>
          <w:color w:val="262626" w:themeColor="text1" w:themeTint="D9"/>
        </w:rPr>
        <w:t>20</w:t>
      </w:r>
      <w:proofErr w:type="gramEnd"/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, </w:t>
      </w:r>
      <w:r w:rsidR="00924529">
        <w:rPr>
          <w:rFonts w:ascii="Franklin Gothic Book" w:hAnsi="Franklin Gothic Book"/>
          <w:b/>
          <w:bCs/>
          <w:color w:val="262626" w:themeColor="text1" w:themeTint="D9"/>
        </w:rPr>
        <w:t>9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>:</w:t>
      </w:r>
      <w:r w:rsidR="00BA1DB6">
        <w:rPr>
          <w:rFonts w:ascii="Franklin Gothic Book" w:hAnsi="Franklin Gothic Book"/>
          <w:b/>
          <w:bCs/>
          <w:color w:val="262626" w:themeColor="text1" w:themeTint="D9"/>
        </w:rPr>
        <w:t>0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>0 - 1</w:t>
      </w:r>
      <w:r w:rsidR="00E5121B">
        <w:rPr>
          <w:rFonts w:ascii="Franklin Gothic Book" w:hAnsi="Franklin Gothic Book"/>
          <w:b/>
          <w:bCs/>
          <w:color w:val="262626" w:themeColor="text1" w:themeTint="D9"/>
        </w:rPr>
        <w:t>3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>:</w:t>
      </w:r>
      <w:r w:rsidR="00BA1DB6">
        <w:rPr>
          <w:rFonts w:ascii="Franklin Gothic Book" w:hAnsi="Franklin Gothic Book"/>
          <w:b/>
          <w:bCs/>
          <w:color w:val="262626" w:themeColor="text1" w:themeTint="D9"/>
        </w:rPr>
        <w:t>0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0 hod. </w:t>
      </w:r>
      <w:r w:rsidR="00A92E7C">
        <w:rPr>
          <w:rFonts w:ascii="Franklin Gothic Book" w:hAnsi="Franklin Gothic Book"/>
          <w:b/>
          <w:bCs/>
          <w:color w:val="262626" w:themeColor="text1" w:themeTint="D9"/>
        </w:rPr>
        <w:t>(</w:t>
      </w:r>
      <w:r w:rsidR="00BA1DB6">
        <w:rPr>
          <w:rFonts w:ascii="Franklin Gothic Book" w:hAnsi="Franklin Gothic Book"/>
          <w:b/>
          <w:bCs/>
          <w:color w:val="262626" w:themeColor="text1" w:themeTint="D9"/>
        </w:rPr>
        <w:t>8</w:t>
      </w:r>
      <w:r w:rsidR="00A92E7C">
        <w:rPr>
          <w:rFonts w:ascii="Franklin Gothic Book" w:hAnsi="Franklin Gothic Book"/>
          <w:b/>
          <w:bCs/>
          <w:color w:val="262626" w:themeColor="text1" w:themeTint="D9"/>
        </w:rPr>
        <w:t>:</w:t>
      </w:r>
      <w:r w:rsidR="00B958D2">
        <w:rPr>
          <w:rFonts w:ascii="Franklin Gothic Book" w:hAnsi="Franklin Gothic Book"/>
          <w:b/>
          <w:bCs/>
          <w:color w:val="262626" w:themeColor="text1" w:themeTint="D9"/>
        </w:rPr>
        <w:t>4</w:t>
      </w:r>
      <w:r w:rsidR="00BA1DB6">
        <w:rPr>
          <w:rFonts w:ascii="Franklin Gothic Book" w:hAnsi="Franklin Gothic Book"/>
          <w:b/>
          <w:bCs/>
          <w:color w:val="262626" w:themeColor="text1" w:themeTint="D9"/>
        </w:rPr>
        <w:t>0</w:t>
      </w:r>
      <w:r w:rsidR="00246D80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104591">
        <w:rPr>
          <w:rFonts w:ascii="Franklin Gothic Book" w:hAnsi="Franklin Gothic Book"/>
          <w:b/>
          <w:bCs/>
          <w:color w:val="262626" w:themeColor="text1" w:themeTint="D9"/>
        </w:rPr>
        <w:t xml:space="preserve">hod. </w:t>
      </w:r>
      <w:r w:rsidR="00246D80">
        <w:rPr>
          <w:rFonts w:ascii="Franklin Gothic Book" w:hAnsi="Franklin Gothic Book"/>
          <w:b/>
          <w:bCs/>
          <w:color w:val="262626" w:themeColor="text1" w:themeTint="D9"/>
        </w:rPr>
        <w:t>prezence)</w:t>
      </w:r>
      <w:r w:rsidR="0040468B" w:rsidRPr="0032760A">
        <w:rPr>
          <w:rFonts w:ascii="Franklin Gothic Book" w:hAnsi="Franklin Gothic Book"/>
          <w:bCs/>
          <w:color w:val="262626" w:themeColor="text1" w:themeTint="D9"/>
        </w:rPr>
        <w:br/>
      </w:r>
      <w:r w:rsidR="0040468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</w:t>
      </w:r>
      <w:r>
        <w:rPr>
          <w:rFonts w:ascii="Franklin Gothic Book" w:hAnsi="Franklin Gothic Book"/>
          <w:b/>
          <w:bCs/>
          <w:color w:val="262626" w:themeColor="text1" w:themeTint="D9"/>
        </w:rPr>
        <w:t xml:space="preserve">  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>zasedací místnost České spořitelny, a.s., 2.</w:t>
      </w:r>
      <w:r w:rsidR="00104591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patro, </w:t>
      </w:r>
      <w:r w:rsidR="00474D52" w:rsidRPr="0032760A">
        <w:rPr>
          <w:rFonts w:ascii="Franklin Gothic Book" w:hAnsi="Franklin Gothic Book"/>
          <w:b/>
          <w:bCs/>
          <w:color w:val="262626" w:themeColor="text1" w:themeTint="D9"/>
        </w:rPr>
        <w:t>Nám. Arnošta z Pardubic</w:t>
      </w:r>
      <w:r w:rsidR="0032760A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166,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>Příbram</w:t>
      </w:r>
      <w:r w:rsidR="00FF36EB" w:rsidRPr="0032760A">
        <w:rPr>
          <w:rFonts w:ascii="Franklin Gothic Book" w:hAnsi="Franklin Gothic Book"/>
          <w:bCs/>
          <w:color w:val="262626" w:themeColor="text1" w:themeTint="D9"/>
        </w:rPr>
        <w:t xml:space="preserve">  </w:t>
      </w:r>
      <w:r w:rsidR="00F03A56" w:rsidRPr="0032760A">
        <w:rPr>
          <w:rFonts w:ascii="Franklin Gothic Book" w:hAnsi="Franklin Gothic Book"/>
          <w:bCs/>
          <w:color w:val="262626" w:themeColor="text1" w:themeTint="D9"/>
        </w:rPr>
        <w:br/>
      </w:r>
      <w:r w:rsidR="00F03A56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    </w:t>
      </w: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  </w:t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8</w:t>
      </w:r>
      <w:r w:rsidR="008B01C4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    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             </w:t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12</w:t>
      </w:r>
      <w:r w:rsidR="008B01C4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>(nečlen OHK Příbram)</w:t>
      </w:r>
      <w:r w:rsidR="00527B39" w:rsidRPr="0032760A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bookmarkStart w:id="0" w:name="_GoBack"/>
      <w:bookmarkEnd w:id="0"/>
    </w:p>
    <w:p w:rsidR="003932C8" w:rsidRDefault="003932C8" w:rsidP="00F03591">
      <w:pPr>
        <w:spacing w:after="0" w:line="240" w:lineRule="auto"/>
        <w:ind w:firstLine="708"/>
        <w:jc w:val="both"/>
        <w:rPr>
          <w:rFonts w:ascii="Bookman Old Style" w:hAnsi="Bookman Old Style" w:cs="Bookman Old Style"/>
        </w:rPr>
      </w:pPr>
      <w:r>
        <w:rPr>
          <w:rFonts w:cs="Bookman Old Style"/>
        </w:rPr>
        <w:t>Nemocenské pojištění a pojistné na sociální zabezpečení tvoří důležitou část agendy, kterou provádí především mzdové účtárny zaměstnavatele. Účelem semináře je vysvětlit nové právní úpravy</w:t>
      </w:r>
      <w:r w:rsidR="00F03591">
        <w:rPr>
          <w:rFonts w:cs="Bookman Old Style"/>
        </w:rPr>
        <w:br/>
      </w:r>
      <w:r>
        <w:rPr>
          <w:rFonts w:cs="Bookman Old Style"/>
        </w:rPr>
        <w:t xml:space="preserve">a popsat změny, které v systému nastávají v roce 2020, především v souvislosti se zavedením elektronické neschopenky. Účastníci budou rovněž upozorněni na připravované právní úpravy v těchto oblastech.  </w:t>
      </w:r>
    </w:p>
    <w:p w:rsidR="003932C8" w:rsidRDefault="003932C8" w:rsidP="003932C8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>
        <w:rPr>
          <w:rFonts w:cs="Bookman Old Style"/>
        </w:rPr>
        <w:t xml:space="preserve">Seminář je určen především pro mzdové účetní, personalisty, osoby samostatně výdělečně činné, pracovníky státní správy, samosprávy a dalších organizací, jejichž činnost souvisí s problematikou nemocenského pojištění a pojistného na sociální zabezpečení, jakož i pro ostatní zájemce o tuto problematiku. Předběžná znalost právní úpravy těchto oblastí není nezbytná.  </w:t>
      </w:r>
    </w:p>
    <w:p w:rsidR="003932C8" w:rsidRDefault="003932C8" w:rsidP="003932C8">
      <w:pPr>
        <w:spacing w:after="0" w:line="240" w:lineRule="auto"/>
        <w:ind w:firstLine="720"/>
        <w:jc w:val="both"/>
        <w:rPr>
          <w:rFonts w:ascii="Times New Roman" w:hAnsi="Times New Roman" w:cs="Courier New"/>
        </w:rPr>
      </w:pPr>
      <w:r>
        <w:rPr>
          <w:rFonts w:cs="Bookman Old Style"/>
        </w:rPr>
        <w:t xml:space="preserve">Lektor semináře má dlouhodobou praxi v lektorské činnosti a přímo se podílí na tvorbě těchto právních předpisů. K semináři obdrží účastníci studijní materiál. </w:t>
      </w:r>
    </w:p>
    <w:p w:rsidR="00F03591" w:rsidRPr="007917AD" w:rsidRDefault="0053773F" w:rsidP="00181D3A">
      <w:pPr>
        <w:pStyle w:val="Nadpis2"/>
        <w:spacing w:before="0" w:after="0"/>
        <w:ind w:left="426" w:hanging="426"/>
        <w:jc w:val="both"/>
        <w:rPr>
          <w:rFonts w:ascii="Franklin Gothic Book" w:hAnsi="Franklin Gothic Book"/>
          <w:b/>
          <w:color w:val="262626" w:themeColor="text1" w:themeTint="D9"/>
          <w:sz w:val="24"/>
          <w:szCs w:val="24"/>
        </w:rPr>
      </w:pPr>
      <w:r w:rsidRPr="006F5DF7">
        <w:rPr>
          <w:rFonts w:ascii="Franklin Gothic Book" w:eastAsia="Times New Roman" w:hAnsi="Franklin Gothic Book" w:cs="Times New Roman"/>
          <w:color w:val="262626" w:themeColor="text1" w:themeTint="D9"/>
          <w:sz w:val="20"/>
          <w:szCs w:val="20"/>
          <w:lang w:eastAsia="cs-CZ"/>
        </w:rPr>
        <w:br/>
      </w:r>
      <w:r w:rsidR="00DE6441" w:rsidRPr="007917AD">
        <w:rPr>
          <w:rFonts w:ascii="Franklin Gothic Book" w:hAnsi="Franklin Gothic Book"/>
          <w:b/>
          <w:color w:val="262626" w:themeColor="text1" w:themeTint="D9"/>
          <w:sz w:val="24"/>
          <w:szCs w:val="24"/>
        </w:rPr>
        <w:t>Program</w:t>
      </w:r>
      <w:r w:rsidR="004E589C" w:rsidRPr="007917AD">
        <w:rPr>
          <w:rFonts w:ascii="Franklin Gothic Book" w:hAnsi="Franklin Gothic Book"/>
          <w:b/>
          <w:color w:val="262626" w:themeColor="text1" w:themeTint="D9"/>
          <w:sz w:val="24"/>
          <w:szCs w:val="24"/>
        </w:rPr>
        <w:t xml:space="preserve">: </w:t>
      </w:r>
    </w:p>
    <w:p w:rsidR="003932C8" w:rsidRDefault="003932C8" w:rsidP="00181D3A">
      <w:pPr>
        <w:pStyle w:val="Nadpis2"/>
        <w:spacing w:before="0" w:after="0"/>
        <w:ind w:left="426" w:hanging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Elektronická neschopenka</w:t>
      </w:r>
    </w:p>
    <w:p w:rsidR="003932C8" w:rsidRPr="00181D3A" w:rsidRDefault="003932C8" w:rsidP="00181D3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eNeschopenky</w:t>
      </w:r>
      <w:proofErr w:type="spellEnd"/>
      <w:r>
        <w:t xml:space="preserve"> </w:t>
      </w:r>
    </w:p>
    <w:p w:rsidR="003932C8" w:rsidRDefault="003932C8" w:rsidP="00181D3A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Současné doklady a jejich pohyb </w:t>
      </w:r>
    </w:p>
    <w:p w:rsidR="003932C8" w:rsidRDefault="003932C8" w:rsidP="00181D3A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Elektronická neschopenka </w:t>
      </w:r>
    </w:p>
    <w:p w:rsidR="003932C8" w:rsidRDefault="003932C8" w:rsidP="00181D3A">
      <w:pPr>
        <w:spacing w:after="0" w:line="240" w:lineRule="auto"/>
        <w:ind w:left="708"/>
      </w:pPr>
      <w:r>
        <w:t xml:space="preserve">· 3 - dílný tiskopis </w:t>
      </w:r>
    </w:p>
    <w:p w:rsidR="003932C8" w:rsidRDefault="003932C8" w:rsidP="00181D3A">
      <w:pPr>
        <w:spacing w:after="0" w:line="240" w:lineRule="auto"/>
        <w:ind w:left="708"/>
      </w:pPr>
      <w:r>
        <w:t xml:space="preserve">· Potvrzení o trvání DPN </w:t>
      </w:r>
    </w:p>
    <w:p w:rsidR="003932C8" w:rsidRDefault="003932C8" w:rsidP="00181D3A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Změny pro zaměstnavatele </w:t>
      </w:r>
    </w:p>
    <w:p w:rsidR="003932C8" w:rsidRDefault="003932C8" w:rsidP="00181D3A">
      <w:pPr>
        <w:spacing w:after="0" w:line="240" w:lineRule="auto"/>
        <w:ind w:left="708"/>
      </w:pPr>
      <w:r>
        <w:t xml:space="preserve">· při vzniku DPN zaměstnance </w:t>
      </w:r>
    </w:p>
    <w:p w:rsidR="003932C8" w:rsidRDefault="003932C8" w:rsidP="00181D3A">
      <w:pPr>
        <w:spacing w:after="0" w:line="240" w:lineRule="auto"/>
        <w:ind w:left="708"/>
      </w:pPr>
      <w:r>
        <w:t xml:space="preserve">· v době trvání pracovní neschopnosti </w:t>
      </w:r>
    </w:p>
    <w:p w:rsidR="003932C8" w:rsidRDefault="003932C8" w:rsidP="00181D3A">
      <w:pPr>
        <w:spacing w:after="0" w:line="240" w:lineRule="auto"/>
        <w:ind w:left="708"/>
      </w:pPr>
      <w:r>
        <w:t xml:space="preserve">· při skončení DPN </w:t>
      </w:r>
    </w:p>
    <w:p w:rsidR="003932C8" w:rsidRDefault="003932C8" w:rsidP="00181D3A">
      <w:pPr>
        <w:pStyle w:val="Odstavecseseznamem"/>
        <w:numPr>
          <w:ilvl w:val="0"/>
          <w:numId w:val="21"/>
        </w:numPr>
        <w:spacing w:after="0" w:line="240" w:lineRule="auto"/>
      </w:pPr>
      <w:r>
        <w:t xml:space="preserve">Přechod na novou úpravu </w:t>
      </w:r>
    </w:p>
    <w:p w:rsidR="003932C8" w:rsidRDefault="003932C8" w:rsidP="003932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Další změny v NP a v </w:t>
      </w:r>
      <w:proofErr w:type="spellStart"/>
      <w:r>
        <w:rPr>
          <w:b/>
          <w:bCs/>
        </w:rPr>
        <w:t>PojSZ</w:t>
      </w:r>
      <w:proofErr w:type="spellEnd"/>
    </w:p>
    <w:p w:rsidR="003932C8" w:rsidRPr="007917AD" w:rsidRDefault="003932C8" w:rsidP="00181D3A">
      <w:pPr>
        <w:pStyle w:val="Odstavecseseznamem"/>
        <w:numPr>
          <w:ilvl w:val="0"/>
          <w:numId w:val="21"/>
        </w:numPr>
        <w:spacing w:after="0" w:line="240" w:lineRule="auto"/>
        <w:rPr>
          <w:lang w:val="cs-CZ"/>
        </w:rPr>
      </w:pPr>
      <w:r w:rsidRPr="007917AD">
        <w:rPr>
          <w:lang w:val="cs-CZ"/>
        </w:rPr>
        <w:t xml:space="preserve">„Nová čísla“ v nemocenském pojištění a v pojistném na sociální zabezpečení </w:t>
      </w:r>
    </w:p>
    <w:p w:rsidR="003932C8" w:rsidRDefault="003932C8" w:rsidP="00181D3A">
      <w:pPr>
        <w:pStyle w:val="Odstavecseseznamem"/>
        <w:numPr>
          <w:ilvl w:val="0"/>
          <w:numId w:val="21"/>
        </w:numPr>
        <w:spacing w:after="0" w:line="240" w:lineRule="auto"/>
      </w:pPr>
      <w:proofErr w:type="spellStart"/>
      <w:r>
        <w:t>Navrhované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</w:p>
    <w:p w:rsidR="003932C8" w:rsidRDefault="003932C8" w:rsidP="003932C8">
      <w:pPr>
        <w:spacing w:after="0" w:line="240" w:lineRule="auto"/>
      </w:pPr>
      <w:r>
        <w:rPr>
          <w:b/>
          <w:bCs/>
        </w:rPr>
        <w:t xml:space="preserve">Diskuse, závěr </w:t>
      </w:r>
    </w:p>
    <w:p w:rsidR="006F5DF7" w:rsidRPr="006F5DF7" w:rsidRDefault="006F5DF7" w:rsidP="003932C8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FE58ED" w:rsidRPr="00AA1015" w:rsidRDefault="008F4D82" w:rsidP="008F4D82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E5121B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Prezentující:</w:t>
      </w:r>
      <w:r w:rsidRPr="008F4D82">
        <w:rPr>
          <w:b/>
          <w:bCs/>
          <w:sz w:val="28"/>
        </w:rPr>
        <w:t xml:space="preserve"> </w:t>
      </w:r>
      <w:r w:rsidR="0053773F">
        <w:rPr>
          <w:b/>
          <w:bCs/>
          <w:sz w:val="28"/>
        </w:rPr>
        <w:t xml:space="preserve"> </w:t>
      </w:r>
      <w:r w:rsidR="0053773F" w:rsidRPr="00AA101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JUDr. František Vlasák,</w:t>
      </w:r>
      <w:r w:rsidR="0053773F" w:rsidRPr="0053773F">
        <w:rPr>
          <w:rFonts w:ascii="Franklin Gothic Book" w:eastAsia="Times New Roman" w:hAnsi="Franklin Gothic Book" w:cs="Times New Roman"/>
          <w:b/>
          <w:color w:val="262626" w:themeColor="text1" w:themeTint="D9"/>
          <w:sz w:val="20"/>
          <w:szCs w:val="20"/>
          <w:lang w:eastAsia="cs-CZ"/>
        </w:rPr>
        <w:t xml:space="preserve"> </w:t>
      </w:r>
      <w:r w:rsidR="0053773F" w:rsidRP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odborný referent MPSV se zaměřením na nemo</w:t>
      </w:r>
      <w:r w:rsid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censké </w:t>
      </w:r>
      <w:r w:rsid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  <w:t xml:space="preserve">                       </w:t>
      </w:r>
      <w:r w:rsidR="0053773F" w:rsidRP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pojištění a pojistné na sociální zabezpečení, zkušený lektor s dlouhodobou praxí</w:t>
      </w:r>
    </w:p>
    <w:p w:rsidR="0040468B" w:rsidRPr="008F4D82" w:rsidRDefault="00AF3E48" w:rsidP="008F4D82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104591">
        <w:rPr>
          <w:rFonts w:ascii="Franklin Gothic Book" w:hAnsi="Franklin Gothic Book"/>
          <w:b/>
          <w:bCs/>
          <w:iCs/>
        </w:rPr>
        <w:t>………….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189"/>
        <w:gridCol w:w="567"/>
      </w:tblGrid>
      <w:tr w:rsidR="0040468B" w:rsidRPr="004057BE" w:rsidTr="006F5DF7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F0359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CB24F2" w:rsidRPr="00CB24F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Nemocenské pojištění a pojistné na sociální zabezpečení v roce 20</w:t>
            </w:r>
            <w:r w:rsidR="00F0359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35240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F0359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4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F03591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proofErr w:type="gramEnd"/>
          </w:p>
        </w:tc>
      </w:tr>
      <w:tr w:rsidR="00932802" w:rsidRPr="004057BE" w:rsidTr="006F5DF7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5DF7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5DF7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5DF7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6F5DF7">
        <w:trPr>
          <w:cantSplit/>
          <w:trHeight w:hRule="exact" w:val="51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AA1015" w:rsidRDefault="00E1018E" w:rsidP="006F5DF7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AA1015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2" w:history="1">
        <w:r w:rsidR="00924099" w:rsidRPr="00AA1015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u w:val="none"/>
            <w:lang w:eastAsia="cs-CZ"/>
          </w:rPr>
          <w:t>www.ohkpb.cz</w:t>
        </w:r>
      </w:hyperlink>
    </w:p>
    <w:sectPr w:rsidR="00924099" w:rsidRPr="00AA1015" w:rsidSect="00200FC0">
      <w:pgSz w:w="11907" w:h="16839" w:code="9"/>
      <w:pgMar w:top="142" w:right="56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D8" w:rsidRDefault="00A04BD8" w:rsidP="0082248D">
      <w:pPr>
        <w:spacing w:after="0" w:line="240" w:lineRule="auto"/>
      </w:pPr>
      <w:r>
        <w:separator/>
      </w:r>
    </w:p>
  </w:endnote>
  <w:endnote w:type="continuationSeparator" w:id="0">
    <w:p w:rsidR="00A04BD8" w:rsidRDefault="00A04BD8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D8" w:rsidRDefault="00A04BD8" w:rsidP="0082248D">
      <w:pPr>
        <w:spacing w:after="0" w:line="240" w:lineRule="auto"/>
      </w:pPr>
      <w:r>
        <w:separator/>
      </w:r>
    </w:p>
  </w:footnote>
  <w:footnote w:type="continuationSeparator" w:id="0">
    <w:p w:rsidR="00A04BD8" w:rsidRDefault="00A04BD8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5E2"/>
    <w:multiLevelType w:val="hybridMultilevel"/>
    <w:tmpl w:val="217839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E1C"/>
    <w:multiLevelType w:val="multilevel"/>
    <w:tmpl w:val="5D4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4365F"/>
    <w:multiLevelType w:val="hybridMultilevel"/>
    <w:tmpl w:val="FC143B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8109C"/>
    <w:multiLevelType w:val="multilevel"/>
    <w:tmpl w:val="DE5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246B4"/>
    <w:multiLevelType w:val="multilevel"/>
    <w:tmpl w:val="5D4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0083"/>
    <w:multiLevelType w:val="hybridMultilevel"/>
    <w:tmpl w:val="F4202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F46FF0"/>
    <w:multiLevelType w:val="hybridMultilevel"/>
    <w:tmpl w:val="22929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7B6419"/>
    <w:multiLevelType w:val="multilevel"/>
    <w:tmpl w:val="5D4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9"/>
  </w:num>
  <w:num w:numId="17">
    <w:abstractNumId w:val="6"/>
  </w:num>
  <w:num w:numId="18">
    <w:abstractNumId w:val="7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50F7"/>
    <w:rsid w:val="00085880"/>
    <w:rsid w:val="000C392D"/>
    <w:rsid w:val="00104591"/>
    <w:rsid w:val="001276B2"/>
    <w:rsid w:val="00181D3A"/>
    <w:rsid w:val="00182056"/>
    <w:rsid w:val="001827B3"/>
    <w:rsid w:val="001920F0"/>
    <w:rsid w:val="001A2578"/>
    <w:rsid w:val="001B0DF6"/>
    <w:rsid w:val="001C5012"/>
    <w:rsid w:val="001C72D6"/>
    <w:rsid w:val="001F6FC8"/>
    <w:rsid w:val="001F7F26"/>
    <w:rsid w:val="00200FC0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3007B8"/>
    <w:rsid w:val="00313CA0"/>
    <w:rsid w:val="00320555"/>
    <w:rsid w:val="0032309D"/>
    <w:rsid w:val="0032760A"/>
    <w:rsid w:val="003279F2"/>
    <w:rsid w:val="00352408"/>
    <w:rsid w:val="003665D2"/>
    <w:rsid w:val="003712C8"/>
    <w:rsid w:val="003766ED"/>
    <w:rsid w:val="003932C8"/>
    <w:rsid w:val="003C75E5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271B6"/>
    <w:rsid w:val="00527B39"/>
    <w:rsid w:val="0053773F"/>
    <w:rsid w:val="00556D00"/>
    <w:rsid w:val="00566DC2"/>
    <w:rsid w:val="0059172D"/>
    <w:rsid w:val="005A3DFB"/>
    <w:rsid w:val="005A55CB"/>
    <w:rsid w:val="005B6BF4"/>
    <w:rsid w:val="005E2896"/>
    <w:rsid w:val="006068D1"/>
    <w:rsid w:val="00680ED1"/>
    <w:rsid w:val="00685417"/>
    <w:rsid w:val="006F5DF7"/>
    <w:rsid w:val="00772994"/>
    <w:rsid w:val="00773CDE"/>
    <w:rsid w:val="007917AD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B01C4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A04BD8"/>
    <w:rsid w:val="00A06673"/>
    <w:rsid w:val="00A2240F"/>
    <w:rsid w:val="00A66FB6"/>
    <w:rsid w:val="00A821D0"/>
    <w:rsid w:val="00A84887"/>
    <w:rsid w:val="00A92E7C"/>
    <w:rsid w:val="00AA1015"/>
    <w:rsid w:val="00AA6B62"/>
    <w:rsid w:val="00AA7619"/>
    <w:rsid w:val="00AB1AB5"/>
    <w:rsid w:val="00AD5990"/>
    <w:rsid w:val="00AE3B9B"/>
    <w:rsid w:val="00AE4A5C"/>
    <w:rsid w:val="00AF0409"/>
    <w:rsid w:val="00AF2C59"/>
    <w:rsid w:val="00AF3E48"/>
    <w:rsid w:val="00B13133"/>
    <w:rsid w:val="00B253BC"/>
    <w:rsid w:val="00B54C01"/>
    <w:rsid w:val="00B7290C"/>
    <w:rsid w:val="00B80F0B"/>
    <w:rsid w:val="00B958D2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B24F2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22E"/>
    <w:rsid w:val="00EF6F85"/>
    <w:rsid w:val="00F03591"/>
    <w:rsid w:val="00F03A56"/>
    <w:rsid w:val="00F0434A"/>
    <w:rsid w:val="00F069E2"/>
    <w:rsid w:val="00F33942"/>
    <w:rsid w:val="00F426CB"/>
    <w:rsid w:val="00FC7FAF"/>
    <w:rsid w:val="00FD1B2F"/>
    <w:rsid w:val="00FE42C8"/>
    <w:rsid w:val="00FE5266"/>
    <w:rsid w:val="00FE58ED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link w:val="Nadpis2Char"/>
    <w:semiHidden/>
    <w:unhideWhenUsed/>
    <w:qFormat/>
    <w:rsid w:val="003932C8"/>
    <w:pPr>
      <w:keepNext/>
      <w:spacing w:before="240" w:after="120" w:line="240" w:lineRule="auto"/>
      <w:outlineLvl w:val="1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3932C8"/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link w:val="Nadpis2Char"/>
    <w:semiHidden/>
    <w:unhideWhenUsed/>
    <w:qFormat/>
    <w:rsid w:val="003932C8"/>
    <w:pPr>
      <w:keepNext/>
      <w:spacing w:before="240" w:after="120" w:line="240" w:lineRule="auto"/>
      <w:outlineLvl w:val="1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3932C8"/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2018-12-07T08:02:00Z</cp:lastPrinted>
  <dcterms:created xsi:type="dcterms:W3CDTF">2019-11-25T07:59:00Z</dcterms:created>
  <dcterms:modified xsi:type="dcterms:W3CDTF">2019-11-25T08:41:00Z</dcterms:modified>
</cp:coreProperties>
</file>