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A908E9" w:rsidP="00924529">
      <w:pPr>
        <w:spacing w:line="255" w:lineRule="atLeast"/>
        <w:jc w:val="right"/>
        <w:rPr>
          <w:rFonts w:ascii="Arial" w:hAnsi="Arial" w:cs="Arial"/>
          <w:sz w:val="21"/>
          <w:szCs w:val="21"/>
        </w:rPr>
      </w:pPr>
      <w:r>
        <w:rPr>
          <w:noProof/>
          <w:sz w:val="16"/>
          <w:szCs w:val="16"/>
          <w:lang w:eastAsia="cs-CZ"/>
        </w:rPr>
        <w:drawing>
          <wp:inline distT="0" distB="0" distL="0" distR="0" wp14:anchorId="729D97CD" wp14:editId="22D59613">
            <wp:extent cx="1066800" cy="600075"/>
            <wp:effectExtent l="0" t="0" r="0" b="9525"/>
            <wp:docPr id="1" name="Obrázek 1" descr="logo-c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s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cs-CZ"/>
        </w:rPr>
        <w:t xml:space="preserve">                                      </w:t>
      </w:r>
      <w:r>
        <w:rPr>
          <w:rFonts w:ascii="Franklin Gothic Book" w:hAnsi="Franklin Gothic Book"/>
          <w:noProof/>
          <w:lang w:eastAsia="cs-CZ"/>
        </w:rPr>
        <w:drawing>
          <wp:inline distT="0" distB="0" distL="0" distR="0" wp14:anchorId="0B1FB683" wp14:editId="5AA975B0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cs-CZ"/>
        </w:rPr>
        <w:t xml:space="preserve"> </w:t>
      </w:r>
      <w:r w:rsidR="001031C4">
        <w:rPr>
          <w:rFonts w:ascii="Arial" w:hAnsi="Arial" w:cs="Arial"/>
          <w:noProof/>
          <w:sz w:val="21"/>
          <w:szCs w:val="21"/>
          <w:lang w:eastAsia="cs-CZ"/>
        </w:rPr>
        <w:t xml:space="preserve">         </w:t>
      </w:r>
      <w:r w:rsidR="001976CD">
        <w:rPr>
          <w:rFonts w:ascii="Arial" w:hAnsi="Arial" w:cs="Arial"/>
          <w:noProof/>
          <w:sz w:val="21"/>
          <w:szCs w:val="21"/>
          <w:lang w:eastAsia="cs-CZ"/>
        </w:rPr>
        <w:t xml:space="preserve">           </w:t>
      </w:r>
      <w:r w:rsidR="001031C4">
        <w:rPr>
          <w:rFonts w:ascii="Arial" w:hAnsi="Arial" w:cs="Arial"/>
          <w:noProof/>
          <w:sz w:val="21"/>
          <w:szCs w:val="21"/>
          <w:lang w:eastAsia="cs-CZ"/>
        </w:rPr>
        <w:t xml:space="preserve">                            </w:t>
      </w:r>
      <w:r>
        <w:rPr>
          <w:rFonts w:ascii="Arial" w:hAnsi="Arial" w:cs="Arial"/>
          <w:noProof/>
          <w:sz w:val="21"/>
          <w:szCs w:val="21"/>
          <w:lang w:eastAsia="cs-CZ"/>
        </w:rPr>
        <w:t xml:space="preserve"> </w:t>
      </w:r>
      <w:r w:rsidR="001031C4">
        <w:rPr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989965" cy="304061"/>
            <wp:effectExtent l="0" t="0" r="635" b="1270"/>
            <wp:docPr id="4" name="Obrázek 4" descr="cid:image003.png@01D60CFB.106CF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0CFB.106CF8F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58" cy="31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1"/>
          <w:szCs w:val="21"/>
          <w:lang w:eastAsia="cs-CZ"/>
        </w:rPr>
        <w:t xml:space="preserve">                                           </w:t>
      </w:r>
      <w:r w:rsidR="00DA2E7F"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86A">
        <w:rPr>
          <w:rFonts w:ascii="Arial" w:hAnsi="Arial" w:cs="Arial"/>
          <w:sz w:val="21"/>
          <w:szCs w:val="21"/>
        </w:rPr>
        <w:t xml:space="preserve">  </w:t>
      </w:r>
      <w:r w:rsidR="00924529">
        <w:rPr>
          <w:rFonts w:ascii="Arial" w:hAnsi="Arial" w:cs="Arial"/>
          <w:sz w:val="21"/>
          <w:szCs w:val="21"/>
        </w:rPr>
        <w:t xml:space="preserve">                                       </w:t>
      </w:r>
    </w:p>
    <w:p w:rsidR="001C72D6" w:rsidRPr="00020115" w:rsidRDefault="00020115" w:rsidP="001736D1">
      <w:pPr>
        <w:pStyle w:val="xmsonormal"/>
        <w:spacing w:after="0" w:afterAutospacing="0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1736D1">
        <w:rPr>
          <w:rFonts w:ascii="Franklin Gothic Demi" w:hAnsi="Franklin Gothic Demi"/>
          <w:color w:val="262626" w:themeColor="text1" w:themeTint="D9"/>
        </w:rPr>
        <w:t xml:space="preserve">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9520F5">
        <w:rPr>
          <w:rFonts w:ascii="Franklin Gothic Demi" w:hAnsi="Franklin Gothic Demi"/>
          <w:color w:val="0070C0"/>
        </w:rPr>
        <w:t>přednášk</w:t>
      </w:r>
      <w:r w:rsidR="00380D3D">
        <w:rPr>
          <w:rFonts w:ascii="Franklin Gothic Demi" w:hAnsi="Franklin Gothic Demi"/>
          <w:color w:val="0070C0"/>
        </w:rPr>
        <w:t>u</w:t>
      </w:r>
      <w:r w:rsidR="00FF36EB" w:rsidRPr="009520F5">
        <w:rPr>
          <w:rFonts w:ascii="Franklin Gothic Demi" w:hAnsi="Franklin Gothic Demi"/>
          <w:b/>
          <w:color w:val="0070C0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527B39" w:rsidRPr="009520F5" w:rsidRDefault="00C97A51" w:rsidP="00E5121B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 </w:t>
      </w:r>
      <w:r w:rsidR="00C453C7" w:rsidRPr="00FB6C49">
        <w:rPr>
          <w:rFonts w:ascii="Franklin Gothic Demi" w:eastAsia="Times New Roman" w:hAnsi="Franklin Gothic Demi" w:cs="Times New Roman"/>
          <w:i/>
          <w:color w:val="0070C0"/>
          <w:sz w:val="68"/>
          <w:szCs w:val="68"/>
          <w:lang w:eastAsia="cs-CZ"/>
        </w:rPr>
        <w:t>„</w:t>
      </w:r>
      <w:r w:rsidR="001031C4">
        <w:rPr>
          <w:rFonts w:ascii="Franklin Gothic Demi" w:eastAsia="Times New Roman" w:hAnsi="Franklin Gothic Demi" w:cs="Times New Roman"/>
          <w:i/>
          <w:color w:val="0070C0"/>
          <w:sz w:val="68"/>
          <w:szCs w:val="68"/>
          <w:lang w:eastAsia="cs-CZ"/>
        </w:rPr>
        <w:t>Velká n</w:t>
      </w:r>
      <w:r w:rsidR="00380D3D" w:rsidRPr="00FB6C49">
        <w:rPr>
          <w:rFonts w:ascii="Franklin Gothic Demi" w:eastAsia="Times New Roman" w:hAnsi="Franklin Gothic Demi" w:cs="Times New Roman"/>
          <w:i/>
          <w:color w:val="0070C0"/>
          <w:sz w:val="68"/>
          <w:szCs w:val="68"/>
          <w:lang w:eastAsia="cs-CZ"/>
        </w:rPr>
        <w:t>ovela zákon</w:t>
      </w:r>
      <w:r w:rsidR="001031C4">
        <w:rPr>
          <w:rFonts w:ascii="Franklin Gothic Demi" w:eastAsia="Times New Roman" w:hAnsi="Franklin Gothic Demi" w:cs="Times New Roman"/>
          <w:i/>
          <w:color w:val="0070C0"/>
          <w:sz w:val="68"/>
          <w:szCs w:val="68"/>
          <w:lang w:eastAsia="cs-CZ"/>
        </w:rPr>
        <w:t xml:space="preserve">íku práce </w:t>
      </w:r>
      <w:r w:rsidR="00200371">
        <w:rPr>
          <w:rFonts w:ascii="Franklin Gothic Demi" w:eastAsia="Times New Roman" w:hAnsi="Franklin Gothic Demi" w:cs="Times New Roman"/>
          <w:i/>
          <w:color w:val="0070C0"/>
          <w:sz w:val="68"/>
          <w:szCs w:val="68"/>
          <w:lang w:eastAsia="cs-CZ"/>
        </w:rPr>
        <w:br/>
      </w:r>
      <w:r w:rsidR="001031C4" w:rsidRPr="00200371">
        <w:rPr>
          <w:rFonts w:ascii="Franklin Gothic Demi" w:eastAsia="Times New Roman" w:hAnsi="Franklin Gothic Demi" w:cs="Times New Roman"/>
          <w:i/>
          <w:color w:val="0070C0"/>
          <w:sz w:val="56"/>
          <w:szCs w:val="56"/>
          <w:lang w:eastAsia="cs-CZ"/>
        </w:rPr>
        <w:t>od 30.7.2020</w:t>
      </w:r>
      <w:r w:rsidR="00527B39" w:rsidRPr="00200371">
        <w:rPr>
          <w:rFonts w:ascii="Franklin Gothic Demi" w:eastAsia="Times New Roman" w:hAnsi="Franklin Gothic Demi" w:cs="Times New Roman"/>
          <w:i/>
          <w:color w:val="0070C0"/>
          <w:sz w:val="56"/>
          <w:szCs w:val="56"/>
          <w:lang w:eastAsia="cs-CZ"/>
        </w:rPr>
        <w:t>“</w:t>
      </w:r>
      <w:r w:rsidR="00FF36EB" w:rsidRPr="009520F5">
        <w:rPr>
          <w:rFonts w:ascii="Franklin Gothic Demi" w:eastAsia="Times New Roman" w:hAnsi="Franklin Gothic Demi" w:cs="Times New Roman"/>
          <w:color w:val="0070C0"/>
          <w:sz w:val="44"/>
          <w:szCs w:val="44"/>
          <w:lang w:eastAsia="cs-CZ"/>
        </w:rPr>
        <w:t xml:space="preserve"> </w:t>
      </w:r>
    </w:p>
    <w:p w:rsidR="00380D3D" w:rsidRDefault="00DA2E7F" w:rsidP="009520F5">
      <w:pPr>
        <w:spacing w:after="120" w:line="240" w:lineRule="auto"/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</w:pPr>
      <w:r w:rsidRPr="00AB5F53">
        <w:rPr>
          <w:rFonts w:ascii="Arial" w:hAnsi="Arial" w:cs="Arial"/>
          <w:noProof/>
          <w:color w:val="262626" w:themeColor="text1" w:themeTint="D9"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F53">
        <w:rPr>
          <w:rFonts w:ascii="Franklin Gothic Book" w:hAnsi="Franklin Gothic Book"/>
          <w:b/>
          <w:bCs/>
          <w:color w:val="262626" w:themeColor="text1" w:themeTint="D9"/>
        </w:rPr>
        <w:br/>
      </w:r>
      <w:r w:rsidR="00CD6D9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</w:p>
    <w:p w:rsidR="001031C4" w:rsidRDefault="00527B39" w:rsidP="001031C4">
      <w:pPr>
        <w:rPr>
          <w:rFonts w:ascii="Franklin Gothic Book" w:hAnsi="Franklin Gothic Book"/>
          <w:bCs/>
          <w:color w:val="262626" w:themeColor="text1" w:themeTint="D9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  <w:r w:rsidR="00380D3D" w:rsidRPr="00380D3D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20</w:t>
      </w:r>
      <w:r w:rsidR="00FF36EB" w:rsidRPr="00CD6D9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.</w:t>
      </w:r>
      <w:r w:rsidR="00FB6C49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31C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července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1031C4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924529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14443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E5121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14443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144437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="00D07235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="00FF36E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zasedací místnost České spořitelny, a.s., 2.</w:t>
      </w:r>
      <w:r w:rsidR="00104591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FF36E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patro, </w:t>
      </w:r>
      <w:r w:rsidR="00474D52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>Nám. Arnošta z Pardubic</w:t>
      </w:r>
      <w:r w:rsidR="0032760A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166, </w:t>
      </w:r>
      <w:r w:rsidR="00FF36E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Příbram  </w:t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  <w:t xml:space="preserve">        </w:t>
      </w:r>
      <w:r w:rsidR="00AB5F53">
        <w:br/>
      </w:r>
      <w:r w:rsidR="00B96769">
        <w:rPr>
          <w:rFonts w:ascii="Franklin Gothic Book" w:hAnsi="Franklin Gothic Book"/>
          <w:b/>
          <w:color w:val="262626" w:themeColor="text1" w:themeTint="D9"/>
        </w:rPr>
        <w:t xml:space="preserve">Účastnický poplatek: </w:t>
      </w:r>
      <w:r w:rsidR="009520F5">
        <w:rPr>
          <w:rFonts w:ascii="Franklin Gothic Book" w:hAnsi="Franklin Gothic Book"/>
          <w:b/>
          <w:color w:val="262626" w:themeColor="text1" w:themeTint="D9"/>
        </w:rPr>
        <w:tab/>
      </w:r>
      <w:r w:rsidR="00AB5F53">
        <w:rPr>
          <w:rFonts w:ascii="Franklin Gothic Book" w:hAnsi="Franklin Gothic Book"/>
          <w:color w:val="262626" w:themeColor="text1" w:themeTint="D9"/>
        </w:rPr>
        <w:t>650</w:t>
      </w:r>
      <w:r w:rsidR="00D07235" w:rsidRPr="000A6C7C">
        <w:rPr>
          <w:rFonts w:ascii="Franklin Gothic Book" w:hAnsi="Franklin Gothic Book"/>
          <w:color w:val="262626" w:themeColor="text1" w:themeTint="D9"/>
        </w:rPr>
        <w:t xml:space="preserve">,-- + 21% DPH  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</w:rPr>
        <w:br/>
        <w:t xml:space="preserve">  </w:t>
      </w:r>
      <w:r w:rsidR="001736D1">
        <w:rPr>
          <w:rFonts w:ascii="Franklin Gothic Book" w:hAnsi="Franklin Gothic Book"/>
          <w:color w:val="262626" w:themeColor="text1" w:themeTint="D9"/>
        </w:rPr>
        <w:t xml:space="preserve">                                   </w:t>
      </w:r>
      <w:r w:rsidR="009520F5">
        <w:rPr>
          <w:rFonts w:ascii="Franklin Gothic Book" w:hAnsi="Franklin Gothic Book"/>
          <w:color w:val="262626" w:themeColor="text1" w:themeTint="D9"/>
        </w:rPr>
        <w:tab/>
      </w:r>
      <w:r w:rsidR="006271F7">
        <w:rPr>
          <w:rFonts w:ascii="Franklin Gothic Book" w:hAnsi="Franklin Gothic Book"/>
          <w:color w:val="262626" w:themeColor="text1" w:themeTint="D9"/>
        </w:rPr>
        <w:t>9</w:t>
      </w:r>
      <w:r w:rsidR="00AB5F53">
        <w:rPr>
          <w:rFonts w:ascii="Franklin Gothic Book" w:hAnsi="Franklin Gothic Book"/>
          <w:color w:val="262626" w:themeColor="text1" w:themeTint="D9"/>
        </w:rPr>
        <w:t>50</w:t>
      </w:r>
      <w:r w:rsidR="001736D1">
        <w:rPr>
          <w:rFonts w:ascii="Franklin Gothic Book" w:hAnsi="Franklin Gothic Book"/>
          <w:color w:val="262626" w:themeColor="text1" w:themeTint="D9"/>
        </w:rPr>
        <w:t xml:space="preserve">,-- + 21% DPH  </w:t>
      </w:r>
      <w:r w:rsidR="00D07235" w:rsidRPr="000A6C7C">
        <w:rPr>
          <w:rFonts w:ascii="Franklin Gothic Book" w:hAnsi="Franklin Gothic Book"/>
          <w:color w:val="262626" w:themeColor="text1" w:themeTint="D9"/>
        </w:rPr>
        <w:t>(</w:t>
      </w:r>
      <w:r w:rsidR="001736D1">
        <w:rPr>
          <w:rFonts w:ascii="Franklin Gothic Book" w:hAnsi="Franklin Gothic Book"/>
          <w:color w:val="262626" w:themeColor="text1" w:themeTint="D9"/>
        </w:rPr>
        <w:t>ostatní</w:t>
      </w:r>
      <w:r w:rsidR="00D07235" w:rsidRPr="000A6C7C">
        <w:rPr>
          <w:rFonts w:ascii="Franklin Gothic Book" w:hAnsi="Franklin Gothic Book"/>
          <w:color w:val="262626" w:themeColor="text1" w:themeTint="D9"/>
        </w:rPr>
        <w:t>)</w:t>
      </w:r>
      <w:r w:rsidRPr="000A6C7C">
        <w:rPr>
          <w:rFonts w:ascii="Franklin Gothic Book" w:hAnsi="Franklin Gothic Book"/>
          <w:bCs/>
          <w:color w:val="262626" w:themeColor="text1" w:themeTint="D9"/>
        </w:rPr>
        <w:t xml:space="preserve">  </w:t>
      </w:r>
    </w:p>
    <w:p w:rsidR="001031C4" w:rsidRPr="001031C4" w:rsidRDefault="001736D1" w:rsidP="001031C4">
      <w:pPr>
        <w:jc w:val="both"/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eastAsia="cs-CZ"/>
        </w:rPr>
      </w:pPr>
      <w:r>
        <w:rPr>
          <w:rFonts w:ascii="Franklin Gothic Book" w:hAnsi="Franklin Gothic Book"/>
          <w:bCs/>
          <w:color w:val="262626" w:themeColor="text1" w:themeTint="D9"/>
        </w:rPr>
        <w:t xml:space="preserve">                                   </w:t>
      </w:r>
      <w:r w:rsidR="009520F5">
        <w:rPr>
          <w:rFonts w:ascii="Franklin Gothic Book" w:hAnsi="Franklin Gothic Book"/>
          <w:bCs/>
          <w:color w:val="262626" w:themeColor="text1" w:themeTint="D9"/>
        </w:rPr>
        <w:tab/>
      </w:r>
      <w:r w:rsidR="006271F7">
        <w:rPr>
          <w:rFonts w:ascii="Franklin Gothic Book" w:hAnsi="Franklin Gothic Book"/>
          <w:bCs/>
          <w:color w:val="262626" w:themeColor="text1" w:themeTint="D9"/>
        </w:rPr>
        <w:br/>
      </w:r>
      <w:r w:rsidR="001031C4" w:rsidRPr="001031C4"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eastAsia="cs-CZ"/>
        </w:rPr>
        <w:t xml:space="preserve">Velká novela zákoníku práce pro firmy a podnikatele. Seminář poskytne účastníkům shrnutí všech významných změn, které přináší novela s účinností od 30.7.2020, a budou probrány praktické dopady změn pro praxi. </w:t>
      </w:r>
    </w:p>
    <w:p w:rsidR="00B96769" w:rsidRPr="00AB5F53" w:rsidRDefault="00DE6441" w:rsidP="00380D3D">
      <w:pPr>
        <w:pStyle w:val="xmsonormal"/>
        <w:spacing w:before="0" w:beforeAutospacing="0" w:after="0" w:afterAutospacing="0" w:line="360" w:lineRule="auto"/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1031C4" w:rsidRDefault="001031C4" w:rsidP="001031C4">
      <w:pPr>
        <w:pStyle w:val="Odstavecseseznamem"/>
        <w:numPr>
          <w:ilvl w:val="0"/>
          <w:numId w:val="18"/>
        </w:numPr>
        <w:spacing w:after="0" w:line="360" w:lineRule="auto"/>
        <w:ind w:left="1003" w:hanging="357"/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</w:pPr>
      <w:r w:rsidRPr="001031C4"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  <w:t>Dovolená a nový způsob jejího výpočtu</w:t>
      </w:r>
    </w:p>
    <w:p w:rsidR="001031C4" w:rsidRDefault="001031C4" w:rsidP="001031C4">
      <w:pPr>
        <w:pStyle w:val="Odstavecseseznamem"/>
        <w:numPr>
          <w:ilvl w:val="0"/>
          <w:numId w:val="18"/>
        </w:numPr>
        <w:spacing w:after="0" w:line="360" w:lineRule="auto"/>
        <w:ind w:left="1003" w:hanging="357"/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</w:pPr>
      <w:r w:rsidRPr="001031C4"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  <w:t>Sdílené pracovní místo</w:t>
      </w:r>
    </w:p>
    <w:p w:rsidR="001031C4" w:rsidRDefault="001031C4" w:rsidP="001031C4">
      <w:pPr>
        <w:pStyle w:val="Odstavecseseznamem"/>
        <w:numPr>
          <w:ilvl w:val="0"/>
          <w:numId w:val="18"/>
        </w:numPr>
        <w:spacing w:after="0" w:line="360" w:lineRule="auto"/>
        <w:ind w:left="1003" w:hanging="357"/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</w:pPr>
      <w:r w:rsidRPr="001031C4"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  <w:t>Nová úprava náhrady újmy na zdraví</w:t>
      </w:r>
    </w:p>
    <w:p w:rsidR="001031C4" w:rsidRDefault="001031C4" w:rsidP="001031C4">
      <w:pPr>
        <w:pStyle w:val="Odstavecseseznamem"/>
        <w:numPr>
          <w:ilvl w:val="0"/>
          <w:numId w:val="18"/>
        </w:numPr>
        <w:spacing w:after="0" w:line="360" w:lineRule="auto"/>
        <w:ind w:left="1003" w:hanging="357"/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</w:pPr>
      <w:r w:rsidRPr="001031C4"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  <w:t>Změna v doručování písemností v pracovněprávních vztazích</w:t>
      </w:r>
    </w:p>
    <w:p w:rsidR="001031C4" w:rsidRDefault="001031C4" w:rsidP="001031C4">
      <w:pPr>
        <w:pStyle w:val="Odstavecseseznamem"/>
        <w:numPr>
          <w:ilvl w:val="0"/>
          <w:numId w:val="18"/>
        </w:numPr>
        <w:spacing w:after="0" w:line="360" w:lineRule="auto"/>
        <w:ind w:left="1003" w:hanging="357"/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</w:pPr>
      <w:r w:rsidRPr="001031C4"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  <w:t>Přechod práv a povinností z pracovněprávních vztahů</w:t>
      </w:r>
    </w:p>
    <w:p w:rsidR="00380D3D" w:rsidRPr="001031C4" w:rsidRDefault="001031C4" w:rsidP="001031C4">
      <w:pPr>
        <w:pStyle w:val="Odstavecseseznamem"/>
        <w:numPr>
          <w:ilvl w:val="0"/>
          <w:numId w:val="18"/>
        </w:numPr>
        <w:spacing w:after="0" w:line="360" w:lineRule="auto"/>
        <w:ind w:left="1003" w:hanging="357"/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</w:pPr>
      <w:r w:rsidRPr="001031C4"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  <w:t>Další změny v oblasti pracovního práva</w:t>
      </w: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1"/>
          <w:szCs w:val="21"/>
          <w:lang w:val="cs-CZ" w:eastAsia="cs-CZ"/>
        </w:rPr>
        <w:br/>
      </w:r>
    </w:p>
    <w:p w:rsidR="00AB5F53" w:rsidRPr="00FB6C49" w:rsidRDefault="000A6C7C" w:rsidP="00AB5F53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</w:rPr>
      </w:pPr>
      <w:r>
        <w:rPr>
          <w:rFonts w:ascii="Franklin Gothic Book" w:hAnsi="Franklin Gothic Book"/>
          <w:b/>
          <w:bCs/>
          <w:iCs/>
        </w:rPr>
        <w:t xml:space="preserve">   </w:t>
      </w:r>
      <w:r w:rsidR="00AB5F53" w:rsidRPr="00B96769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Přednášející:</w:t>
      </w:r>
      <w:r w:rsidR="00AB5F53" w:rsidRPr="00B96769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ab/>
      </w:r>
      <w:r w:rsidR="00651368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</w:t>
      </w:r>
      <w:r w:rsidR="00AB5F53" w:rsidRPr="00FB6C49">
        <w:rPr>
          <w:rFonts w:ascii="Franklin Gothic Book" w:hAnsi="Franklin Gothic Book"/>
          <w:color w:val="262626" w:themeColor="text1" w:themeTint="D9"/>
        </w:rPr>
        <w:t>Mgr. Jiří Salač, LL.M.</w:t>
      </w:r>
      <w:r w:rsidR="00640A51" w:rsidRPr="00FB6C49">
        <w:rPr>
          <w:rFonts w:ascii="Franklin Gothic Book" w:hAnsi="Franklin Gothic Book"/>
          <w:color w:val="262626" w:themeColor="text1" w:themeTint="D9"/>
        </w:rPr>
        <w:t>, partner, advokát</w:t>
      </w:r>
    </w:p>
    <w:p w:rsidR="0040468B" w:rsidRDefault="00AF3E48" w:rsidP="00FB6C49">
      <w:pPr>
        <w:spacing w:after="0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br/>
      </w:r>
      <w:r w:rsidR="00FB6C49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>*</w:t>
      </w:r>
      <w:r w:rsidR="00AB5F53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FB6C49">
        <w:rPr>
          <w:rFonts w:ascii="Franklin Gothic Book" w:hAnsi="Franklin Gothic Book"/>
          <w:color w:val="262626" w:themeColor="text1" w:themeTint="D9"/>
          <w:sz w:val="20"/>
          <w:szCs w:val="20"/>
        </w:rPr>
        <w:br/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zasílejte na </w:t>
      </w:r>
      <w:hyperlink r:id="rId13" w:history="1">
        <w:r w:rsidR="00380D3D" w:rsidRPr="00BF3471">
          <w:rPr>
            <w:rStyle w:val="Hypertextovodkaz"/>
            <w:rFonts w:ascii="Franklin Gothic Book" w:hAnsi="Franklin Gothic Book"/>
            <w:sz w:val="20"/>
            <w:szCs w:val="20"/>
          </w:rPr>
          <w:t>ohkpb@ohkpb.cz</w:t>
        </w:r>
      </w:hyperlink>
      <w:r w:rsidR="00FB6C49">
        <w:rPr>
          <w:rFonts w:ascii="Franklin Gothic Book" w:hAnsi="Franklin Gothic Book"/>
          <w:color w:val="262626" w:themeColor="text1" w:themeTint="D9"/>
          <w:sz w:val="20"/>
          <w:szCs w:val="20"/>
        </w:rPr>
        <w:br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495"/>
        <w:gridCol w:w="2123"/>
        <w:gridCol w:w="2130"/>
        <w:gridCol w:w="495"/>
      </w:tblGrid>
      <w:tr w:rsidR="00380D3D" w:rsidRPr="00F12BC9" w:rsidTr="00CD5E60">
        <w:trPr>
          <w:cantSplit/>
          <w:trHeight w:hRule="exact" w:val="278"/>
        </w:trPr>
        <w:tc>
          <w:tcPr>
            <w:tcW w:w="9354" w:type="dxa"/>
            <w:gridSpan w:val="5"/>
            <w:vAlign w:val="center"/>
          </w:tcPr>
          <w:p w:rsidR="00380D3D" w:rsidRPr="00F12BC9" w:rsidRDefault="00380D3D" w:rsidP="00DF3D40">
            <w:pPr>
              <w:ind w:left="-3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 xml:space="preserve">Závazná přihláška: </w:t>
            </w:r>
            <w:r w:rsidRPr="001976CD">
              <w:rPr>
                <w:rFonts w:ascii="Times New Roman" w:hAnsi="Times New Roman"/>
                <w:b/>
                <w:color w:val="262626"/>
                <w:sz w:val="20"/>
                <w:szCs w:val="20"/>
                <w:lang w:eastAsia="cs-CZ"/>
              </w:rPr>
              <w:t>„</w:t>
            </w:r>
            <w:r w:rsidR="001976CD">
              <w:rPr>
                <w:rFonts w:ascii="Times New Roman" w:hAnsi="Times New Roman"/>
                <w:b/>
                <w:color w:val="262626"/>
                <w:sz w:val="20"/>
                <w:szCs w:val="20"/>
                <w:lang w:eastAsia="cs-CZ"/>
              </w:rPr>
              <w:t xml:space="preserve">Velká novela zákoníku práce od </w:t>
            </w:r>
            <w:r w:rsidR="00DF3D40">
              <w:rPr>
                <w:rFonts w:ascii="Times New Roman" w:hAnsi="Times New Roman"/>
                <w:b/>
                <w:color w:val="262626"/>
                <w:sz w:val="20"/>
                <w:szCs w:val="20"/>
                <w:lang w:eastAsia="cs-CZ"/>
              </w:rPr>
              <w:t>30</w:t>
            </w:r>
            <w:bookmarkStart w:id="0" w:name="_GoBack"/>
            <w:bookmarkEnd w:id="0"/>
            <w:r w:rsidR="001031C4" w:rsidRPr="001976CD">
              <w:rPr>
                <w:rFonts w:ascii="Times New Roman" w:hAnsi="Times New Roman"/>
                <w:b/>
                <w:color w:val="262626"/>
                <w:sz w:val="20"/>
                <w:szCs w:val="20"/>
                <w:lang w:eastAsia="cs-CZ"/>
              </w:rPr>
              <w:t>.7.2020</w:t>
            </w:r>
            <w:r w:rsidRPr="001976CD">
              <w:rPr>
                <w:rFonts w:ascii="Times New Roman" w:hAnsi="Times New Roman"/>
                <w:b/>
                <w:color w:val="262626"/>
                <w:sz w:val="20"/>
                <w:szCs w:val="20"/>
                <w:lang w:eastAsia="cs-CZ"/>
              </w:rPr>
              <w:t>“</w:t>
            </w: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 xml:space="preserve"> </w:t>
            </w:r>
            <w:r w:rsidR="00DF3D40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20.7.2020</w:t>
            </w:r>
          </w:p>
        </w:tc>
      </w:tr>
      <w:tr w:rsidR="00380D3D" w:rsidRPr="00F12BC9" w:rsidTr="00747EF3">
        <w:trPr>
          <w:cantSplit/>
          <w:trHeight w:hRule="exact" w:val="227"/>
        </w:trPr>
        <w:tc>
          <w:tcPr>
            <w:tcW w:w="4111" w:type="dxa"/>
            <w:vAlign w:val="center"/>
          </w:tcPr>
          <w:p w:rsidR="00380D3D" w:rsidRPr="00F12BC9" w:rsidRDefault="00380D3D" w:rsidP="00CD5E60">
            <w:pPr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Člen OHK Příbram</w:t>
            </w: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</w: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</w:r>
          </w:p>
        </w:tc>
        <w:tc>
          <w:tcPr>
            <w:tcW w:w="495" w:type="dxa"/>
          </w:tcPr>
          <w:p w:rsidR="00380D3D" w:rsidRPr="00F12BC9" w:rsidRDefault="00380D3D" w:rsidP="00CD5E60">
            <w:pPr>
              <w:ind w:left="-3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  <w:gridSpan w:val="2"/>
          </w:tcPr>
          <w:p w:rsidR="00380D3D" w:rsidRPr="00F12BC9" w:rsidRDefault="00380D3D" w:rsidP="00CD5E60">
            <w:pPr>
              <w:ind w:left="-3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 xml:space="preserve">                   Nečlen  OHK Příbram</w:t>
            </w: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</w:r>
          </w:p>
        </w:tc>
        <w:tc>
          <w:tcPr>
            <w:tcW w:w="495" w:type="dxa"/>
          </w:tcPr>
          <w:p w:rsidR="00380D3D" w:rsidRPr="00F12BC9" w:rsidRDefault="00380D3D" w:rsidP="00CD5E60">
            <w:pPr>
              <w:ind w:left="-3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</w:p>
        </w:tc>
      </w:tr>
      <w:tr w:rsidR="00380D3D" w:rsidRPr="00F12BC9" w:rsidTr="00CD5E60">
        <w:trPr>
          <w:cantSplit/>
          <w:trHeight w:hRule="exact" w:val="284"/>
        </w:trPr>
        <w:tc>
          <w:tcPr>
            <w:tcW w:w="9354" w:type="dxa"/>
            <w:gridSpan w:val="5"/>
            <w:vAlign w:val="center"/>
          </w:tcPr>
          <w:p w:rsidR="00380D3D" w:rsidRPr="00F12BC9" w:rsidRDefault="00380D3D" w:rsidP="00CD5E60">
            <w:pPr>
              <w:ind w:left="-3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380D3D" w:rsidRPr="00F12BC9" w:rsidTr="00CD5E60">
        <w:trPr>
          <w:cantSplit/>
          <w:trHeight w:val="450"/>
        </w:trPr>
        <w:tc>
          <w:tcPr>
            <w:tcW w:w="9354" w:type="dxa"/>
            <w:gridSpan w:val="5"/>
            <w:vAlign w:val="center"/>
          </w:tcPr>
          <w:p w:rsidR="00380D3D" w:rsidRPr="00F12BC9" w:rsidRDefault="00380D3D" w:rsidP="00CD5E60">
            <w:pPr>
              <w:ind w:left="-3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380D3D" w:rsidRPr="00F12BC9" w:rsidTr="00CD5E60">
        <w:trPr>
          <w:trHeight w:val="545"/>
        </w:trPr>
        <w:tc>
          <w:tcPr>
            <w:tcW w:w="4111" w:type="dxa"/>
            <w:vAlign w:val="center"/>
          </w:tcPr>
          <w:p w:rsidR="00380D3D" w:rsidRPr="00F12BC9" w:rsidRDefault="00380D3D" w:rsidP="00CD5E60">
            <w:pPr>
              <w:ind w:left="-3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IČO:</w:t>
            </w: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</w: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  <w:t>DIČ:</w:t>
            </w:r>
          </w:p>
        </w:tc>
        <w:tc>
          <w:tcPr>
            <w:tcW w:w="2618" w:type="dxa"/>
            <w:gridSpan w:val="2"/>
            <w:vAlign w:val="center"/>
          </w:tcPr>
          <w:p w:rsidR="00380D3D" w:rsidRPr="00F12BC9" w:rsidRDefault="00380D3D" w:rsidP="00CD5E60">
            <w:pPr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Tel.:</w:t>
            </w: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</w: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  <w:t>E-mail:</w:t>
            </w:r>
          </w:p>
        </w:tc>
        <w:tc>
          <w:tcPr>
            <w:tcW w:w="2625" w:type="dxa"/>
            <w:gridSpan w:val="2"/>
            <w:vAlign w:val="center"/>
          </w:tcPr>
          <w:p w:rsidR="00380D3D" w:rsidRPr="00F12BC9" w:rsidRDefault="00380D3D" w:rsidP="00CD5E60">
            <w:pPr>
              <w:ind w:left="-32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>Podpis a razítko:</w:t>
            </w: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</w: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</w:r>
          </w:p>
        </w:tc>
      </w:tr>
      <w:tr w:rsidR="00380D3D" w:rsidRPr="00F12BC9" w:rsidTr="00CD5E60">
        <w:trPr>
          <w:trHeight w:hRule="exact" w:val="612"/>
        </w:trPr>
        <w:tc>
          <w:tcPr>
            <w:tcW w:w="9354" w:type="dxa"/>
            <w:gridSpan w:val="5"/>
            <w:vAlign w:val="center"/>
          </w:tcPr>
          <w:p w:rsidR="00380D3D" w:rsidRPr="00F12BC9" w:rsidRDefault="00380D3D" w:rsidP="00CD5E60">
            <w:pPr>
              <w:ind w:left="-32"/>
              <w:jc w:val="center"/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</w:pP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F12BC9">
              <w:rPr>
                <w:rFonts w:ascii="Times New Roman" w:hAnsi="Times New Roman"/>
                <w:color w:val="262626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9520F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9520F5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br/>
        <w:t xml:space="preserve">                                                          </w:t>
      </w:r>
      <w:r w:rsidR="001031C4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</w:t>
      </w:r>
      <w:hyperlink r:id="rId14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FB6C49">
      <w:pgSz w:w="11906" w:h="16838"/>
      <w:pgMar w:top="567" w:right="566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22" w:rsidRDefault="00146122" w:rsidP="0082248D">
      <w:pPr>
        <w:spacing w:after="0" w:line="240" w:lineRule="auto"/>
      </w:pPr>
      <w:r>
        <w:separator/>
      </w:r>
    </w:p>
  </w:endnote>
  <w:endnote w:type="continuationSeparator" w:id="0">
    <w:p w:rsidR="00146122" w:rsidRDefault="00146122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22" w:rsidRDefault="00146122" w:rsidP="0082248D">
      <w:pPr>
        <w:spacing w:after="0" w:line="240" w:lineRule="auto"/>
      </w:pPr>
      <w:r>
        <w:separator/>
      </w:r>
    </w:p>
  </w:footnote>
  <w:footnote w:type="continuationSeparator" w:id="0">
    <w:p w:rsidR="00146122" w:rsidRDefault="00146122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297D4E"/>
    <w:multiLevelType w:val="hybridMultilevel"/>
    <w:tmpl w:val="F1562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BF778A"/>
    <w:multiLevelType w:val="hybridMultilevel"/>
    <w:tmpl w:val="75AE3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F708B"/>
    <w:multiLevelType w:val="hybridMultilevel"/>
    <w:tmpl w:val="C6F0570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E2D2F"/>
    <w:multiLevelType w:val="hybridMultilevel"/>
    <w:tmpl w:val="2FF40E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946"/>
    <w:multiLevelType w:val="hybridMultilevel"/>
    <w:tmpl w:val="67AA6D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6"/>
  </w:num>
  <w:num w:numId="12">
    <w:abstractNumId w:val="2"/>
  </w:num>
  <w:num w:numId="13">
    <w:abstractNumId w:val="5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650F7"/>
    <w:rsid w:val="00085880"/>
    <w:rsid w:val="000A6C7C"/>
    <w:rsid w:val="000C392D"/>
    <w:rsid w:val="000E286A"/>
    <w:rsid w:val="001031C4"/>
    <w:rsid w:val="00104591"/>
    <w:rsid w:val="001276B2"/>
    <w:rsid w:val="00144437"/>
    <w:rsid w:val="00146122"/>
    <w:rsid w:val="001736D1"/>
    <w:rsid w:val="00182056"/>
    <w:rsid w:val="001827B3"/>
    <w:rsid w:val="001920F0"/>
    <w:rsid w:val="001976CD"/>
    <w:rsid w:val="001C3770"/>
    <w:rsid w:val="001C5012"/>
    <w:rsid w:val="001C72D6"/>
    <w:rsid w:val="001F6FC8"/>
    <w:rsid w:val="001F7F26"/>
    <w:rsid w:val="00200371"/>
    <w:rsid w:val="0020617F"/>
    <w:rsid w:val="00211201"/>
    <w:rsid w:val="00222279"/>
    <w:rsid w:val="00224468"/>
    <w:rsid w:val="0022683A"/>
    <w:rsid w:val="00246D80"/>
    <w:rsid w:val="00252961"/>
    <w:rsid w:val="00254CD7"/>
    <w:rsid w:val="002550B8"/>
    <w:rsid w:val="002558CF"/>
    <w:rsid w:val="00256A15"/>
    <w:rsid w:val="00281495"/>
    <w:rsid w:val="003007B8"/>
    <w:rsid w:val="00313CA0"/>
    <w:rsid w:val="00320555"/>
    <w:rsid w:val="0032309D"/>
    <w:rsid w:val="0032760A"/>
    <w:rsid w:val="003279F2"/>
    <w:rsid w:val="003665D2"/>
    <w:rsid w:val="003712C8"/>
    <w:rsid w:val="003766ED"/>
    <w:rsid w:val="00380D3D"/>
    <w:rsid w:val="003C75E5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95B54"/>
    <w:rsid w:val="004A47F9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A7DA2"/>
    <w:rsid w:val="005B6BF4"/>
    <w:rsid w:val="005E2896"/>
    <w:rsid w:val="006068D1"/>
    <w:rsid w:val="006271F7"/>
    <w:rsid w:val="00634E84"/>
    <w:rsid w:val="00640A51"/>
    <w:rsid w:val="00651368"/>
    <w:rsid w:val="00680ED1"/>
    <w:rsid w:val="00685417"/>
    <w:rsid w:val="00747EF3"/>
    <w:rsid w:val="00772994"/>
    <w:rsid w:val="00773CDE"/>
    <w:rsid w:val="007A725F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82EE8"/>
    <w:rsid w:val="008D1C02"/>
    <w:rsid w:val="008F4D82"/>
    <w:rsid w:val="009009D7"/>
    <w:rsid w:val="00902279"/>
    <w:rsid w:val="00924099"/>
    <w:rsid w:val="00924529"/>
    <w:rsid w:val="00932802"/>
    <w:rsid w:val="009520F5"/>
    <w:rsid w:val="00952C23"/>
    <w:rsid w:val="00985B89"/>
    <w:rsid w:val="0099473D"/>
    <w:rsid w:val="009A5B35"/>
    <w:rsid w:val="009C0A8C"/>
    <w:rsid w:val="009F5736"/>
    <w:rsid w:val="00A06673"/>
    <w:rsid w:val="00A2240F"/>
    <w:rsid w:val="00A821D0"/>
    <w:rsid w:val="00A84887"/>
    <w:rsid w:val="00A908E9"/>
    <w:rsid w:val="00A92E7C"/>
    <w:rsid w:val="00AA229D"/>
    <w:rsid w:val="00AA7619"/>
    <w:rsid w:val="00AB1AB5"/>
    <w:rsid w:val="00AB5F53"/>
    <w:rsid w:val="00AD0256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80F0B"/>
    <w:rsid w:val="00B90FE9"/>
    <w:rsid w:val="00B958D2"/>
    <w:rsid w:val="00B96769"/>
    <w:rsid w:val="00BA1DB6"/>
    <w:rsid w:val="00BB48C5"/>
    <w:rsid w:val="00BC5728"/>
    <w:rsid w:val="00BC5EFD"/>
    <w:rsid w:val="00BD5490"/>
    <w:rsid w:val="00BE0DC8"/>
    <w:rsid w:val="00BF3F4E"/>
    <w:rsid w:val="00C253E0"/>
    <w:rsid w:val="00C42C93"/>
    <w:rsid w:val="00C44A67"/>
    <w:rsid w:val="00C453C7"/>
    <w:rsid w:val="00C4651A"/>
    <w:rsid w:val="00C532D3"/>
    <w:rsid w:val="00C5671E"/>
    <w:rsid w:val="00C74EA0"/>
    <w:rsid w:val="00C97A51"/>
    <w:rsid w:val="00CA3807"/>
    <w:rsid w:val="00CB49EB"/>
    <w:rsid w:val="00CD6D9F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876A5"/>
    <w:rsid w:val="00DA2E7F"/>
    <w:rsid w:val="00DC17CA"/>
    <w:rsid w:val="00DD3617"/>
    <w:rsid w:val="00DE2E5D"/>
    <w:rsid w:val="00DE6441"/>
    <w:rsid w:val="00DF3D40"/>
    <w:rsid w:val="00E1018E"/>
    <w:rsid w:val="00E23DE1"/>
    <w:rsid w:val="00E32B2E"/>
    <w:rsid w:val="00E46082"/>
    <w:rsid w:val="00E5121B"/>
    <w:rsid w:val="00E54786"/>
    <w:rsid w:val="00E60BC9"/>
    <w:rsid w:val="00E968E7"/>
    <w:rsid w:val="00E96B43"/>
    <w:rsid w:val="00EC7B01"/>
    <w:rsid w:val="00EF1AEE"/>
    <w:rsid w:val="00EF422E"/>
    <w:rsid w:val="00EF6F85"/>
    <w:rsid w:val="00F03A56"/>
    <w:rsid w:val="00F0434A"/>
    <w:rsid w:val="00F069E2"/>
    <w:rsid w:val="00F33942"/>
    <w:rsid w:val="00F426CB"/>
    <w:rsid w:val="00FB6C49"/>
    <w:rsid w:val="00FC4A72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D9020C-098C-4966-AB30-CCFBE61E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ohkpb@ohkpb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cid:image002.png@01D64C7E.07C1CCE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hkp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5</cp:revision>
  <cp:lastPrinted>2020-06-29T06:36:00Z</cp:lastPrinted>
  <dcterms:created xsi:type="dcterms:W3CDTF">2020-06-29T06:50:00Z</dcterms:created>
  <dcterms:modified xsi:type="dcterms:W3CDTF">2020-06-29T11:20:00Z</dcterms:modified>
</cp:coreProperties>
</file>